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1478" w14:textId="77777777" w:rsidR="00F16FDA" w:rsidRPr="00F678AF" w:rsidRDefault="00561991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</w:pPr>
      <w:r w:rsidRPr="00F678AF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Our Commitment to</w:t>
      </w:r>
      <w:r w:rsidR="00C1682D" w:rsidRPr="00F678AF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 xml:space="preserve"> </w:t>
      </w:r>
      <w:r w:rsidR="00B203F9" w:rsidRPr="00F678AF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Health and Safety</w:t>
      </w:r>
      <w:r w:rsidR="00823F91" w:rsidRPr="00F678AF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 xml:space="preserve"> </w:t>
      </w:r>
    </w:p>
    <w:p w14:paraId="55A603B4" w14:textId="77777777" w:rsidR="00992EFF" w:rsidRDefault="00992EFF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</w:p>
    <w:p w14:paraId="5CE8EE80" w14:textId="77777777" w:rsidR="00982E1E" w:rsidRPr="00E006CD" w:rsidRDefault="004319CA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B356FD">
        <w:rPr>
          <w:rFonts w:ascii="Times New Roman" w:eastAsia="Times New Roman" w:hAnsi="Times New Roman" w:cs="Times New Roman"/>
          <w:color w:val="212529"/>
          <w:sz w:val="20"/>
          <w:szCs w:val="20"/>
        </w:rPr>
        <w:t>CVG and its businesses have invested in programs, technology and training to improve safety throughout our operations which is reflected in our exceptional safety performance.</w:t>
      </w:r>
      <w:r w:rsidR="00E418F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782E6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As </w:t>
      </w:r>
      <w:r w:rsidR="00B471A3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such, we are committed to designing, manufacturing and distributing our products and providing services </w:t>
      </w:r>
      <w:r w:rsidR="00F21BD5">
        <w:rPr>
          <w:rFonts w:ascii="Times New Roman" w:eastAsia="Times New Roman" w:hAnsi="Times New Roman" w:cs="Times New Roman"/>
          <w:color w:val="212529"/>
          <w:sz w:val="20"/>
          <w:szCs w:val="20"/>
        </w:rPr>
        <w:t>to our customers in a safe and responsible manner</w:t>
      </w:r>
      <w:r w:rsidR="00F21BD5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.</w:t>
      </w:r>
      <w:r w:rsidR="007629C8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</w:p>
    <w:p w14:paraId="6F1283BB" w14:textId="77777777" w:rsidR="00992EFF" w:rsidRPr="00E006CD" w:rsidRDefault="00992EFF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</w:p>
    <w:p w14:paraId="345497F8" w14:textId="77777777" w:rsidR="00FA7156" w:rsidRPr="00E006CD" w:rsidRDefault="00D9668E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Our </w:t>
      </w:r>
      <w:r w:rsidR="007B2B13">
        <w:rPr>
          <w:rFonts w:ascii="Times New Roman" w:eastAsia="Times New Roman" w:hAnsi="Times New Roman" w:cs="Times New Roman"/>
          <w:color w:val="212529"/>
          <w:sz w:val="20"/>
          <w:szCs w:val="20"/>
        </w:rPr>
        <w:t>Health and Safety</w:t>
      </w:r>
      <w:r w:rsidR="00913F02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mission </w:t>
      </w:r>
      <w:r w:rsidR="00796EE5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is </w:t>
      </w:r>
      <w:r w:rsidR="00CC3BFB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overseen by Executive Management and is </w:t>
      </w:r>
      <w:r w:rsidR="00796EE5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governed by the below </w:t>
      </w:r>
      <w:r w:rsidR="004A3233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commitments and </w:t>
      </w:r>
      <w:r w:rsidR="00796EE5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objectives:</w:t>
      </w:r>
    </w:p>
    <w:p w14:paraId="2C56C276" w14:textId="77777777" w:rsidR="00796EE5" w:rsidRPr="00E006CD" w:rsidRDefault="00067D9C" w:rsidP="00992EF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Meet or surpass the requirements of health and safety laws and regulations</w:t>
      </w:r>
      <w:r w:rsidR="00935E09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.</w:t>
      </w:r>
    </w:p>
    <w:p w14:paraId="176EF9A5" w14:textId="77777777" w:rsidR="007B2B13" w:rsidRDefault="007B2B13" w:rsidP="00992EF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7B2B13">
        <w:rPr>
          <w:rFonts w:ascii="Times New Roman" w:eastAsia="Times New Roman" w:hAnsi="Times New Roman" w:cs="Times New Roman"/>
          <w:color w:val="212529"/>
          <w:sz w:val="20"/>
          <w:szCs w:val="20"/>
        </w:rPr>
        <w:t>Strive for a zero</w:t>
      </w:r>
      <w:r w:rsidR="00DE157B">
        <w:rPr>
          <w:rFonts w:ascii="Times New Roman" w:eastAsia="Times New Roman" w:hAnsi="Times New Roman" w:cs="Times New Roman"/>
          <w:color w:val="212529"/>
          <w:sz w:val="20"/>
          <w:szCs w:val="20"/>
        </w:rPr>
        <w:t>-</w:t>
      </w:r>
      <w:r w:rsidRPr="007B2B13">
        <w:rPr>
          <w:rFonts w:ascii="Times New Roman" w:eastAsia="Times New Roman" w:hAnsi="Times New Roman" w:cs="Times New Roman"/>
          <w:color w:val="212529"/>
          <w:sz w:val="20"/>
          <w:szCs w:val="20"/>
        </w:rPr>
        <w:t>incident culture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.</w:t>
      </w:r>
    </w:p>
    <w:p w14:paraId="176BDB14" w14:textId="77777777" w:rsidR="00067D9C" w:rsidRPr="00E006CD" w:rsidRDefault="00067D9C" w:rsidP="00992EF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Educate and empower </w:t>
      </w:r>
      <w:r w:rsidR="00404E87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our employees </w:t>
      </w:r>
      <w:r w:rsidR="00B429A2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to ultimately make health and safety a core value by 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work</w:t>
      </w:r>
      <w:r w:rsidR="00B429A2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ing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0E2AE1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safely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, follow</w:t>
      </w:r>
      <w:r w:rsidR="00B429A2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ing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safe</w:t>
      </w:r>
      <w:r w:rsidR="00935E09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ty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935E09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procedures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, exhibit</w:t>
      </w:r>
      <w:r w:rsidR="00B429A2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ing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safety awareness, </w:t>
      </w:r>
      <w:r w:rsidR="00B429A2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and 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behav</w:t>
      </w:r>
      <w:r w:rsidR="00B429A2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ing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in ways that protect the environment</w:t>
      </w:r>
      <w:r w:rsidR="00B429A2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.</w:t>
      </w:r>
    </w:p>
    <w:p w14:paraId="1FC04138" w14:textId="77777777" w:rsidR="00346DC6" w:rsidRPr="00E006CD" w:rsidRDefault="000E2AE1" w:rsidP="00992EF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Encourage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accountability for compliance with standards and conformance to CVG policies and best practices</w:t>
      </w:r>
      <w:r w:rsidR="008327A0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.</w:t>
      </w:r>
    </w:p>
    <w:p w14:paraId="2D92C89A" w14:textId="292E645C" w:rsidR="00346DC6" w:rsidRPr="00CC3BFB" w:rsidRDefault="00346DC6" w:rsidP="00992EF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Operate our facilities in a </w:t>
      </w:r>
      <w:r w:rsidR="0034167F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responsible</w:t>
      </w: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and </w:t>
      </w:r>
      <w:r w:rsidR="00033E9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compliant</w:t>
      </w: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Pr="00CC3BFB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fashion </w:t>
      </w:r>
      <w:r w:rsidR="0007705A" w:rsidRPr="0007705A">
        <w:rPr>
          <w:rFonts w:ascii="Times New Roman" w:eastAsia="Times New Roman" w:hAnsi="Times New Roman" w:cs="Times New Roman"/>
          <w:color w:val="212529"/>
          <w:sz w:val="20"/>
          <w:szCs w:val="20"/>
        </w:rPr>
        <w:t>while striving to achieve best management practices</w:t>
      </w:r>
      <w:r w:rsidR="0007705A" w:rsidRPr="0007705A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BF04CF" w:rsidRPr="00CC3BFB">
        <w:rPr>
          <w:rFonts w:ascii="Times New Roman" w:eastAsia="Times New Roman" w:hAnsi="Times New Roman" w:cs="Times New Roman"/>
          <w:color w:val="212529"/>
          <w:sz w:val="20"/>
          <w:szCs w:val="20"/>
        </w:rPr>
        <w:t>aligned with industry standards</w:t>
      </w:r>
      <w:r w:rsidRPr="00CC3BFB">
        <w:rPr>
          <w:rFonts w:ascii="Times New Roman" w:eastAsia="Times New Roman" w:hAnsi="Times New Roman" w:cs="Times New Roman"/>
          <w:color w:val="212529"/>
          <w:sz w:val="20"/>
          <w:szCs w:val="20"/>
        </w:rPr>
        <w:t>.</w:t>
      </w:r>
    </w:p>
    <w:p w14:paraId="73268BD1" w14:textId="77777777" w:rsidR="00346DC6" w:rsidRPr="00E006CD" w:rsidRDefault="00033E96" w:rsidP="00992EF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Ensure continuous improvement of our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health and safety managements </w:t>
      </w:r>
      <w:r w:rsidR="00992EFF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processes and </w:t>
      </w:r>
      <w:r w:rsidR="0034167F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systems.</w:t>
      </w:r>
    </w:p>
    <w:p w14:paraId="28CEC2E5" w14:textId="77777777" w:rsidR="007629C8" w:rsidRPr="00E006CD" w:rsidRDefault="0034167F" w:rsidP="00992EF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>Monitor</w:t>
      </w:r>
      <w:r w:rsidR="00346DC6" w:rsidRPr="00E006C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our progress through periodic evaluations.</w:t>
      </w:r>
    </w:p>
    <w:p w14:paraId="1F17894F" w14:textId="77777777" w:rsidR="00992EFF" w:rsidRDefault="00992EFF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</w:p>
    <w:p w14:paraId="0BDDC9BC" w14:textId="05FB563F" w:rsidR="00F16FDA" w:rsidRPr="00B356FD" w:rsidRDefault="00AC1E7D" w:rsidP="00992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CVG’s </w:t>
      </w:r>
      <w:r w:rsidRPr="00AC1E7D">
        <w:rPr>
          <w:rFonts w:ascii="Times New Roman" w:eastAsia="Times New Roman" w:hAnsi="Times New Roman" w:cs="Times New Roman"/>
          <w:color w:val="212529"/>
          <w:sz w:val="20"/>
          <w:szCs w:val="20"/>
        </w:rPr>
        <w:t>efforts to pursue excellence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Pr="00AC1E7D">
        <w:rPr>
          <w:rFonts w:ascii="Times New Roman" w:eastAsia="Times New Roman" w:hAnsi="Times New Roman" w:cs="Times New Roman"/>
          <w:color w:val="212529"/>
          <w:sz w:val="20"/>
          <w:szCs w:val="20"/>
        </w:rPr>
        <w:t>in health</w:t>
      </w:r>
      <w:r w:rsidR="007B2B13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and</w:t>
      </w:r>
      <w:r w:rsidRPr="00AC1E7D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safety require the attention of 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all our </w:t>
      </w:r>
      <w:r w:rsidRPr="00AC1E7D">
        <w:rPr>
          <w:rFonts w:ascii="Times New Roman" w:eastAsia="Times New Roman" w:hAnsi="Times New Roman" w:cs="Times New Roman"/>
          <w:color w:val="212529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s</w:t>
      </w:r>
      <w:r w:rsidR="00783121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and leadership. </w:t>
      </w:r>
      <w:r w:rsidR="001F35A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As such, this policy will be reviewed and communicated to all persons working for or on behalf of our company </w:t>
      </w:r>
      <w:r w:rsidR="0007705A">
        <w:rPr>
          <w:rFonts w:ascii="Times New Roman" w:eastAsia="Times New Roman" w:hAnsi="Times New Roman" w:cs="Times New Roman"/>
          <w:color w:val="212529"/>
          <w:sz w:val="20"/>
          <w:szCs w:val="20"/>
        </w:rPr>
        <w:t>regularly.</w:t>
      </w:r>
      <w:r w:rsidR="001C5EF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B37CB2" w:rsidRP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>Failure to conform to the safety standards is</w:t>
      </w:r>
      <w:r w:rsid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B37CB2" w:rsidRP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considered a serious safety infraction and will result in disciplinary action, up to and including termination. </w:t>
      </w:r>
      <w:r w:rsidR="001C5EF5" w:rsidRPr="001C5EF5">
        <w:rPr>
          <w:rFonts w:ascii="Times New Roman" w:eastAsia="Times New Roman" w:hAnsi="Times New Roman" w:cs="Times New Roman"/>
          <w:color w:val="212529"/>
          <w:sz w:val="20"/>
          <w:szCs w:val="20"/>
        </w:rPr>
        <w:t>Employees are expected to immediately report any unsafe working conditions to an onsite supervisor or</w:t>
      </w:r>
      <w:r w:rsidR="001C5EF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r w:rsidR="001C5EF5" w:rsidRPr="001C5EF5">
        <w:rPr>
          <w:rFonts w:ascii="Times New Roman" w:eastAsia="Times New Roman" w:hAnsi="Times New Roman" w:cs="Times New Roman"/>
          <w:color w:val="212529"/>
          <w:sz w:val="20"/>
          <w:szCs w:val="20"/>
        </w:rPr>
        <w:t>manager, to Human Resources or to the Corporate Safety Officer.</w:t>
      </w:r>
      <w:r w:rsidR="00B37CB2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bookmarkStart w:id="0" w:name="_GoBack"/>
      <w:bookmarkEnd w:id="0"/>
    </w:p>
    <w:sectPr w:rsidR="00F16FDA" w:rsidRPr="00B3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0E58D" w16cex:dateUtc="2020-02-26T18:39:00Z"/>
  <w16cex:commentExtensible w16cex:durableId="2200E527" w16cex:dateUtc="2020-02-26T18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474A" w14:textId="77777777" w:rsidR="003B20A8" w:rsidRDefault="003B20A8" w:rsidP="001176F8">
      <w:pPr>
        <w:spacing w:after="0" w:line="240" w:lineRule="auto"/>
      </w:pPr>
      <w:r>
        <w:separator/>
      </w:r>
    </w:p>
  </w:endnote>
  <w:endnote w:type="continuationSeparator" w:id="0">
    <w:p w14:paraId="7ABBAA9D" w14:textId="77777777" w:rsidR="003B20A8" w:rsidRDefault="003B20A8" w:rsidP="0011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3114" w14:textId="77777777" w:rsidR="003B20A8" w:rsidRDefault="003B20A8" w:rsidP="001176F8">
      <w:pPr>
        <w:spacing w:after="0" w:line="240" w:lineRule="auto"/>
      </w:pPr>
      <w:r>
        <w:separator/>
      </w:r>
    </w:p>
  </w:footnote>
  <w:footnote w:type="continuationSeparator" w:id="0">
    <w:p w14:paraId="7E4030CA" w14:textId="77777777" w:rsidR="003B20A8" w:rsidRDefault="003B20A8" w:rsidP="0011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C48"/>
    <w:multiLevelType w:val="hybridMultilevel"/>
    <w:tmpl w:val="9B9C4F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01161C"/>
    <w:multiLevelType w:val="hybridMultilevel"/>
    <w:tmpl w:val="AA38A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606FA"/>
    <w:multiLevelType w:val="hybridMultilevel"/>
    <w:tmpl w:val="4B72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277D"/>
    <w:multiLevelType w:val="hybridMultilevel"/>
    <w:tmpl w:val="50A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6A1A"/>
    <w:multiLevelType w:val="hybridMultilevel"/>
    <w:tmpl w:val="8B2A3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0240E"/>
    <w:multiLevelType w:val="hybridMultilevel"/>
    <w:tmpl w:val="DCB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04D"/>
    <w:multiLevelType w:val="hybridMultilevel"/>
    <w:tmpl w:val="7BDE5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7638C"/>
    <w:multiLevelType w:val="multilevel"/>
    <w:tmpl w:val="5F3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F7273C"/>
    <w:rsid w:val="00007E60"/>
    <w:rsid w:val="0001634E"/>
    <w:rsid w:val="00016F86"/>
    <w:rsid w:val="00027CC0"/>
    <w:rsid w:val="00027CDA"/>
    <w:rsid w:val="00027EFB"/>
    <w:rsid w:val="00033E96"/>
    <w:rsid w:val="00045074"/>
    <w:rsid w:val="000500E4"/>
    <w:rsid w:val="00067D9C"/>
    <w:rsid w:val="00071328"/>
    <w:rsid w:val="00072283"/>
    <w:rsid w:val="00073EB6"/>
    <w:rsid w:val="0007705A"/>
    <w:rsid w:val="00080BF0"/>
    <w:rsid w:val="00092610"/>
    <w:rsid w:val="000A681F"/>
    <w:rsid w:val="000B21DA"/>
    <w:rsid w:val="000B50F3"/>
    <w:rsid w:val="000C14AB"/>
    <w:rsid w:val="000D4AA2"/>
    <w:rsid w:val="000E2AE1"/>
    <w:rsid w:val="0010780F"/>
    <w:rsid w:val="0011485B"/>
    <w:rsid w:val="001176F8"/>
    <w:rsid w:val="001202B2"/>
    <w:rsid w:val="00126285"/>
    <w:rsid w:val="001262D4"/>
    <w:rsid w:val="00137C30"/>
    <w:rsid w:val="00146C7F"/>
    <w:rsid w:val="00152D53"/>
    <w:rsid w:val="00160150"/>
    <w:rsid w:val="00162A14"/>
    <w:rsid w:val="00163668"/>
    <w:rsid w:val="00167ACC"/>
    <w:rsid w:val="001753CF"/>
    <w:rsid w:val="00175F93"/>
    <w:rsid w:val="00196E02"/>
    <w:rsid w:val="001A3CA7"/>
    <w:rsid w:val="001A77D9"/>
    <w:rsid w:val="001C23DF"/>
    <w:rsid w:val="001C50AD"/>
    <w:rsid w:val="001C5EF5"/>
    <w:rsid w:val="001C6640"/>
    <w:rsid w:val="001D7F00"/>
    <w:rsid w:val="001E496B"/>
    <w:rsid w:val="001E69C2"/>
    <w:rsid w:val="001F2E6C"/>
    <w:rsid w:val="001F35A7"/>
    <w:rsid w:val="001F7AB3"/>
    <w:rsid w:val="00220847"/>
    <w:rsid w:val="00222961"/>
    <w:rsid w:val="00222BB3"/>
    <w:rsid w:val="002257F8"/>
    <w:rsid w:val="00227F19"/>
    <w:rsid w:val="0023018A"/>
    <w:rsid w:val="00241E1F"/>
    <w:rsid w:val="00251896"/>
    <w:rsid w:val="0025572B"/>
    <w:rsid w:val="002623A7"/>
    <w:rsid w:val="00264C1D"/>
    <w:rsid w:val="00267302"/>
    <w:rsid w:val="00272300"/>
    <w:rsid w:val="00272BAB"/>
    <w:rsid w:val="00276C18"/>
    <w:rsid w:val="00282450"/>
    <w:rsid w:val="002960CC"/>
    <w:rsid w:val="00296621"/>
    <w:rsid w:val="002A367E"/>
    <w:rsid w:val="002A7501"/>
    <w:rsid w:val="002B0306"/>
    <w:rsid w:val="002B2802"/>
    <w:rsid w:val="002D1FCB"/>
    <w:rsid w:val="002D2BBB"/>
    <w:rsid w:val="002E40C2"/>
    <w:rsid w:val="002E4875"/>
    <w:rsid w:val="002E50C9"/>
    <w:rsid w:val="002E7DED"/>
    <w:rsid w:val="002F4083"/>
    <w:rsid w:val="00326157"/>
    <w:rsid w:val="00333B2D"/>
    <w:rsid w:val="00337E4B"/>
    <w:rsid w:val="0034167F"/>
    <w:rsid w:val="00346DC6"/>
    <w:rsid w:val="00361525"/>
    <w:rsid w:val="00362879"/>
    <w:rsid w:val="003633A0"/>
    <w:rsid w:val="00365143"/>
    <w:rsid w:val="00365414"/>
    <w:rsid w:val="00382318"/>
    <w:rsid w:val="00387864"/>
    <w:rsid w:val="003910E5"/>
    <w:rsid w:val="00395533"/>
    <w:rsid w:val="003A0C0C"/>
    <w:rsid w:val="003A3E4C"/>
    <w:rsid w:val="003A445F"/>
    <w:rsid w:val="003B0133"/>
    <w:rsid w:val="003B20A8"/>
    <w:rsid w:val="003B4850"/>
    <w:rsid w:val="003B6D3F"/>
    <w:rsid w:val="003D1295"/>
    <w:rsid w:val="003D2288"/>
    <w:rsid w:val="003D2783"/>
    <w:rsid w:val="003D4F3A"/>
    <w:rsid w:val="003D667D"/>
    <w:rsid w:val="003F0B4D"/>
    <w:rsid w:val="003F5615"/>
    <w:rsid w:val="004039B9"/>
    <w:rsid w:val="00404E87"/>
    <w:rsid w:val="0041632C"/>
    <w:rsid w:val="00423412"/>
    <w:rsid w:val="004319CA"/>
    <w:rsid w:val="00453D8D"/>
    <w:rsid w:val="00456991"/>
    <w:rsid w:val="00463907"/>
    <w:rsid w:val="0047208F"/>
    <w:rsid w:val="00474853"/>
    <w:rsid w:val="004764C6"/>
    <w:rsid w:val="00481A30"/>
    <w:rsid w:val="00485D2D"/>
    <w:rsid w:val="00493FE5"/>
    <w:rsid w:val="00495CB1"/>
    <w:rsid w:val="00495D0E"/>
    <w:rsid w:val="004A03F1"/>
    <w:rsid w:val="004A3233"/>
    <w:rsid w:val="004A3499"/>
    <w:rsid w:val="004C73A6"/>
    <w:rsid w:val="004D37E4"/>
    <w:rsid w:val="004D3C84"/>
    <w:rsid w:val="004D46E7"/>
    <w:rsid w:val="004E1C05"/>
    <w:rsid w:val="004E4F53"/>
    <w:rsid w:val="00501D64"/>
    <w:rsid w:val="005051AE"/>
    <w:rsid w:val="005251E5"/>
    <w:rsid w:val="005358C4"/>
    <w:rsid w:val="00543BED"/>
    <w:rsid w:val="00544A62"/>
    <w:rsid w:val="0054674E"/>
    <w:rsid w:val="00552523"/>
    <w:rsid w:val="00554576"/>
    <w:rsid w:val="00556435"/>
    <w:rsid w:val="00561991"/>
    <w:rsid w:val="00567E89"/>
    <w:rsid w:val="005712B7"/>
    <w:rsid w:val="0057558B"/>
    <w:rsid w:val="00581DBA"/>
    <w:rsid w:val="00591576"/>
    <w:rsid w:val="005A109E"/>
    <w:rsid w:val="005C164C"/>
    <w:rsid w:val="005C3B2C"/>
    <w:rsid w:val="005C4F96"/>
    <w:rsid w:val="005D6A53"/>
    <w:rsid w:val="005F0271"/>
    <w:rsid w:val="0060314D"/>
    <w:rsid w:val="0060409E"/>
    <w:rsid w:val="006053B2"/>
    <w:rsid w:val="00607A03"/>
    <w:rsid w:val="00612B59"/>
    <w:rsid w:val="00616025"/>
    <w:rsid w:val="006205DA"/>
    <w:rsid w:val="006400F6"/>
    <w:rsid w:val="0067238D"/>
    <w:rsid w:val="00683175"/>
    <w:rsid w:val="0068471F"/>
    <w:rsid w:val="0068641C"/>
    <w:rsid w:val="00691079"/>
    <w:rsid w:val="00694276"/>
    <w:rsid w:val="0069733B"/>
    <w:rsid w:val="0069735D"/>
    <w:rsid w:val="006C4A77"/>
    <w:rsid w:val="006C7E9E"/>
    <w:rsid w:val="006D0AF5"/>
    <w:rsid w:val="006E2DE1"/>
    <w:rsid w:val="006E581E"/>
    <w:rsid w:val="006F4470"/>
    <w:rsid w:val="006F597F"/>
    <w:rsid w:val="007052D3"/>
    <w:rsid w:val="0073043B"/>
    <w:rsid w:val="00740A30"/>
    <w:rsid w:val="0074521A"/>
    <w:rsid w:val="00751A74"/>
    <w:rsid w:val="007629C8"/>
    <w:rsid w:val="007664A1"/>
    <w:rsid w:val="00782E67"/>
    <w:rsid w:val="00783121"/>
    <w:rsid w:val="0078501D"/>
    <w:rsid w:val="007872A9"/>
    <w:rsid w:val="00796247"/>
    <w:rsid w:val="00796609"/>
    <w:rsid w:val="00796EE5"/>
    <w:rsid w:val="007A07AB"/>
    <w:rsid w:val="007B2B13"/>
    <w:rsid w:val="007B3536"/>
    <w:rsid w:val="007C0A63"/>
    <w:rsid w:val="007C1354"/>
    <w:rsid w:val="007D0504"/>
    <w:rsid w:val="007D1245"/>
    <w:rsid w:val="007D63C6"/>
    <w:rsid w:val="007E1155"/>
    <w:rsid w:val="007E5552"/>
    <w:rsid w:val="007F6769"/>
    <w:rsid w:val="007F6C48"/>
    <w:rsid w:val="007F7352"/>
    <w:rsid w:val="0080157E"/>
    <w:rsid w:val="00801774"/>
    <w:rsid w:val="008072CB"/>
    <w:rsid w:val="00812722"/>
    <w:rsid w:val="00813B92"/>
    <w:rsid w:val="00821176"/>
    <w:rsid w:val="00823F91"/>
    <w:rsid w:val="008327A0"/>
    <w:rsid w:val="00834865"/>
    <w:rsid w:val="00842A9B"/>
    <w:rsid w:val="00843435"/>
    <w:rsid w:val="0084376D"/>
    <w:rsid w:val="00844E41"/>
    <w:rsid w:val="00851286"/>
    <w:rsid w:val="008532B6"/>
    <w:rsid w:val="0085597E"/>
    <w:rsid w:val="008A2F81"/>
    <w:rsid w:val="008A5A27"/>
    <w:rsid w:val="008A7390"/>
    <w:rsid w:val="008B17EA"/>
    <w:rsid w:val="008B2781"/>
    <w:rsid w:val="008B5DF8"/>
    <w:rsid w:val="008C688A"/>
    <w:rsid w:val="008D29A7"/>
    <w:rsid w:val="008D7254"/>
    <w:rsid w:val="008D7F26"/>
    <w:rsid w:val="008E0B96"/>
    <w:rsid w:val="008E0FD0"/>
    <w:rsid w:val="008E5806"/>
    <w:rsid w:val="008F2507"/>
    <w:rsid w:val="0091364F"/>
    <w:rsid w:val="00913F02"/>
    <w:rsid w:val="00916190"/>
    <w:rsid w:val="00916241"/>
    <w:rsid w:val="00933466"/>
    <w:rsid w:val="00933551"/>
    <w:rsid w:val="00935E09"/>
    <w:rsid w:val="00982E1E"/>
    <w:rsid w:val="0098433B"/>
    <w:rsid w:val="00990A84"/>
    <w:rsid w:val="00992EFF"/>
    <w:rsid w:val="009A7607"/>
    <w:rsid w:val="009B050F"/>
    <w:rsid w:val="009C4155"/>
    <w:rsid w:val="009C7955"/>
    <w:rsid w:val="009E2C6E"/>
    <w:rsid w:val="009E2EE9"/>
    <w:rsid w:val="009F0E8A"/>
    <w:rsid w:val="009F1FF2"/>
    <w:rsid w:val="00A11CD7"/>
    <w:rsid w:val="00A13882"/>
    <w:rsid w:val="00A17D4D"/>
    <w:rsid w:val="00A35FF8"/>
    <w:rsid w:val="00A41F15"/>
    <w:rsid w:val="00A423A3"/>
    <w:rsid w:val="00A51BEE"/>
    <w:rsid w:val="00A62516"/>
    <w:rsid w:val="00A8391A"/>
    <w:rsid w:val="00A94F19"/>
    <w:rsid w:val="00A95F22"/>
    <w:rsid w:val="00A974CD"/>
    <w:rsid w:val="00AA5E64"/>
    <w:rsid w:val="00AA7534"/>
    <w:rsid w:val="00AB35F1"/>
    <w:rsid w:val="00AC1E7D"/>
    <w:rsid w:val="00AC68CF"/>
    <w:rsid w:val="00AE41B4"/>
    <w:rsid w:val="00AE4F7E"/>
    <w:rsid w:val="00AE6B0A"/>
    <w:rsid w:val="00AF411C"/>
    <w:rsid w:val="00B00FB2"/>
    <w:rsid w:val="00B07191"/>
    <w:rsid w:val="00B1168B"/>
    <w:rsid w:val="00B203F9"/>
    <w:rsid w:val="00B237A6"/>
    <w:rsid w:val="00B269F6"/>
    <w:rsid w:val="00B34466"/>
    <w:rsid w:val="00B356FD"/>
    <w:rsid w:val="00B37CB2"/>
    <w:rsid w:val="00B429A2"/>
    <w:rsid w:val="00B471A3"/>
    <w:rsid w:val="00B56479"/>
    <w:rsid w:val="00B602E4"/>
    <w:rsid w:val="00B63B3A"/>
    <w:rsid w:val="00B65E72"/>
    <w:rsid w:val="00B67E2C"/>
    <w:rsid w:val="00B74647"/>
    <w:rsid w:val="00B8243C"/>
    <w:rsid w:val="00B86D83"/>
    <w:rsid w:val="00BA1B27"/>
    <w:rsid w:val="00BA6F20"/>
    <w:rsid w:val="00BC0BAC"/>
    <w:rsid w:val="00BC2E43"/>
    <w:rsid w:val="00BC7B18"/>
    <w:rsid w:val="00BD2ECE"/>
    <w:rsid w:val="00BD49B8"/>
    <w:rsid w:val="00BD5CC8"/>
    <w:rsid w:val="00BE1FC2"/>
    <w:rsid w:val="00BF04CF"/>
    <w:rsid w:val="00BF0835"/>
    <w:rsid w:val="00BF652F"/>
    <w:rsid w:val="00BF777E"/>
    <w:rsid w:val="00BF7CDB"/>
    <w:rsid w:val="00C05E8D"/>
    <w:rsid w:val="00C133B5"/>
    <w:rsid w:val="00C1682D"/>
    <w:rsid w:val="00C173A2"/>
    <w:rsid w:val="00C2564D"/>
    <w:rsid w:val="00C304DD"/>
    <w:rsid w:val="00C41C39"/>
    <w:rsid w:val="00C41DF2"/>
    <w:rsid w:val="00C42D0F"/>
    <w:rsid w:val="00C5218C"/>
    <w:rsid w:val="00C648CE"/>
    <w:rsid w:val="00C65513"/>
    <w:rsid w:val="00C655A5"/>
    <w:rsid w:val="00C67290"/>
    <w:rsid w:val="00C7324E"/>
    <w:rsid w:val="00C81B46"/>
    <w:rsid w:val="00C95AD7"/>
    <w:rsid w:val="00CA5352"/>
    <w:rsid w:val="00CA5D9E"/>
    <w:rsid w:val="00CA66CF"/>
    <w:rsid w:val="00CB06F7"/>
    <w:rsid w:val="00CB08B8"/>
    <w:rsid w:val="00CB157B"/>
    <w:rsid w:val="00CC17DC"/>
    <w:rsid w:val="00CC346C"/>
    <w:rsid w:val="00CC3BFB"/>
    <w:rsid w:val="00CC5845"/>
    <w:rsid w:val="00CD00DA"/>
    <w:rsid w:val="00CD43F5"/>
    <w:rsid w:val="00CF0450"/>
    <w:rsid w:val="00CF28F0"/>
    <w:rsid w:val="00CF7179"/>
    <w:rsid w:val="00D326A5"/>
    <w:rsid w:val="00D40449"/>
    <w:rsid w:val="00D6172D"/>
    <w:rsid w:val="00D66478"/>
    <w:rsid w:val="00D719C8"/>
    <w:rsid w:val="00D803E0"/>
    <w:rsid w:val="00D80A88"/>
    <w:rsid w:val="00D93626"/>
    <w:rsid w:val="00D9668E"/>
    <w:rsid w:val="00D96709"/>
    <w:rsid w:val="00DA4964"/>
    <w:rsid w:val="00DB7BAC"/>
    <w:rsid w:val="00DD1303"/>
    <w:rsid w:val="00DD3C77"/>
    <w:rsid w:val="00DE157B"/>
    <w:rsid w:val="00DF6C81"/>
    <w:rsid w:val="00DF7276"/>
    <w:rsid w:val="00E006CD"/>
    <w:rsid w:val="00E03B02"/>
    <w:rsid w:val="00E0741B"/>
    <w:rsid w:val="00E126CA"/>
    <w:rsid w:val="00E16A3B"/>
    <w:rsid w:val="00E227E4"/>
    <w:rsid w:val="00E22812"/>
    <w:rsid w:val="00E2646D"/>
    <w:rsid w:val="00E2708F"/>
    <w:rsid w:val="00E31705"/>
    <w:rsid w:val="00E418FD"/>
    <w:rsid w:val="00E54516"/>
    <w:rsid w:val="00E76729"/>
    <w:rsid w:val="00E86118"/>
    <w:rsid w:val="00E90165"/>
    <w:rsid w:val="00E97822"/>
    <w:rsid w:val="00EA18DE"/>
    <w:rsid w:val="00EB6B08"/>
    <w:rsid w:val="00ED6F38"/>
    <w:rsid w:val="00EE1733"/>
    <w:rsid w:val="00EE2DE1"/>
    <w:rsid w:val="00EE3FD4"/>
    <w:rsid w:val="00EF29ED"/>
    <w:rsid w:val="00EF3511"/>
    <w:rsid w:val="00F014BB"/>
    <w:rsid w:val="00F03575"/>
    <w:rsid w:val="00F10840"/>
    <w:rsid w:val="00F132B9"/>
    <w:rsid w:val="00F16FDA"/>
    <w:rsid w:val="00F174AB"/>
    <w:rsid w:val="00F21BD5"/>
    <w:rsid w:val="00F32BF1"/>
    <w:rsid w:val="00F369CA"/>
    <w:rsid w:val="00F5453C"/>
    <w:rsid w:val="00F64E0B"/>
    <w:rsid w:val="00F6543D"/>
    <w:rsid w:val="00F6569C"/>
    <w:rsid w:val="00F6633B"/>
    <w:rsid w:val="00F678AF"/>
    <w:rsid w:val="00F7273C"/>
    <w:rsid w:val="00F80F34"/>
    <w:rsid w:val="00F86A95"/>
    <w:rsid w:val="00FA0366"/>
    <w:rsid w:val="00FA169A"/>
    <w:rsid w:val="00FA7156"/>
    <w:rsid w:val="00FB3453"/>
    <w:rsid w:val="00FC1073"/>
    <w:rsid w:val="00FC2ED4"/>
    <w:rsid w:val="00FC4875"/>
    <w:rsid w:val="00FD0F76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66DC20"/>
  <w15:chartTrackingRefBased/>
  <w15:docId w15:val="{D8DA2BD6-9AE5-40A9-BC34-4A98063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7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2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A62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1A77D9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039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F8"/>
  </w:style>
  <w:style w:type="paragraph" w:styleId="Footer">
    <w:name w:val="footer"/>
    <w:basedOn w:val="Normal"/>
    <w:link w:val="FooterChar"/>
    <w:uiPriority w:val="99"/>
    <w:unhideWhenUsed/>
    <w:rsid w:val="0011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F8"/>
  </w:style>
  <w:style w:type="character" w:styleId="FollowedHyperlink">
    <w:name w:val="FollowedHyperlink"/>
    <w:basedOn w:val="DefaultParagraphFont"/>
    <w:uiPriority w:val="99"/>
    <w:semiHidden/>
    <w:unhideWhenUsed/>
    <w:rsid w:val="00F174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60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669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62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18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8B84A4ECE0C479F954EB63AFA4EF2" ma:contentTypeVersion="15" ma:contentTypeDescription="Create a new document." ma:contentTypeScope="" ma:versionID="534534a216d9cf53f83b18a558ef42be">
  <xsd:schema xmlns:xsd="http://www.w3.org/2001/XMLSchema" xmlns:xs="http://www.w3.org/2001/XMLSchema" xmlns:p="http://schemas.microsoft.com/office/2006/metadata/properties" xmlns:ns1="http://schemas.microsoft.com/sharepoint/v3" xmlns:ns2="239b6883-bb45-484d-80ce-14f4708fe205" xmlns:ns3="7ae0d35d-a437-45e5-a374-aa2942aedcfd" targetNamespace="http://schemas.microsoft.com/office/2006/metadata/properties" ma:root="true" ma:fieldsID="883aaf80e142a7d2397173136991cb00" ns1:_="" ns2:_="" ns3:_="">
    <xsd:import namespace="http://schemas.microsoft.com/sharepoint/v3"/>
    <xsd:import namespace="239b6883-bb45-484d-80ce-14f4708fe205"/>
    <xsd:import namespace="7ae0d35d-a437-45e5-a374-aa2942aedc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b6883-bb45-484d-80ce-14f4708fe2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d35d-a437-45e5-a374-aa2942aed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8C25-4074-40AB-8828-1E2610A2B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ABA9C-AEA8-4B66-B3B4-4C1AC6DAA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b6883-bb45-484d-80ce-14f4708fe205"/>
    <ds:schemaRef ds:uri="7ae0d35d-a437-45e5-a374-aa2942aed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66028-BEA4-4318-8A46-5AC98F8BB9B8}">
  <ds:schemaRefs>
    <ds:schemaRef ds:uri="http://purl.org/dc/terms/"/>
    <ds:schemaRef ds:uri="7ae0d35d-a437-45e5-a374-aa2942aedcfd"/>
    <ds:schemaRef ds:uri="http://purl.org/dc/dcmitype/"/>
    <ds:schemaRef ds:uri="http://schemas.microsoft.com/office/2006/metadata/properties"/>
    <ds:schemaRef ds:uri="239b6883-bb45-484d-80ce-14f4708fe20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E471C9-8EAE-41BD-B1BA-9C77CBD3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Konstantelos</dc:creator>
  <cp:keywords/>
  <dc:description/>
  <cp:lastModifiedBy>Amy Corser</cp:lastModifiedBy>
  <cp:revision>2</cp:revision>
  <dcterms:created xsi:type="dcterms:W3CDTF">2020-03-13T20:03:00Z</dcterms:created>
  <dcterms:modified xsi:type="dcterms:W3CDTF">2020-03-13T20:03:00Z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0x01010074B8B84A4ECE0C479F954EB63AFA4EF2</vt:lpwstr>
  </property>
</Properties>
</file>